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10D2A" w14:textId="77777777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01CF">
        <w:rPr>
          <w:rFonts w:ascii="Times New Roman" w:hAnsi="Times New Roman" w:cs="Times New Roman"/>
          <w:b/>
          <w:bCs/>
          <w:sz w:val="28"/>
          <w:szCs w:val="28"/>
        </w:rPr>
        <w:t>Изменен порядок признания лица инвалидом</w:t>
      </w:r>
    </w:p>
    <w:p w14:paraId="1F20E1A3" w14:textId="77777777" w:rsidR="00B71570" w:rsidRDefault="00B71570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E5B0AD" w14:textId="3785B295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01CF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03.02.2025 № 91 внесены изменения в Правила признания лица инвалидом, утвержденные Постановлением Правительства Российской Федерации от 05.04.2022 № 588 (далее – Правила).</w:t>
      </w:r>
    </w:p>
    <w:p w14:paraId="57B782C3" w14:textId="77777777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CF">
        <w:rPr>
          <w:rFonts w:ascii="Times New Roman" w:hAnsi="Times New Roman" w:cs="Times New Roman"/>
          <w:sz w:val="28"/>
          <w:szCs w:val="28"/>
        </w:rPr>
        <w:t>В частности, Правила дополнен такими причинами инвалидности как инвалидность вследствие увечья (ранения, травмы, контузии), заболевания, полученного в связи с участием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года, инвалидность вследствие увечья (ранения, травмы, контузии), заболевания, полученного в связи с исполнением контракта (иных правоотношений) с организациями, содействующими выполнению задач, возложенных на Вооруженные Силы Российской Федерации, в ходе специальной военной операции (далее – СВО) на территориях Украины, Донецкой Народной Республики и Луганской Народной Республики с 24 февраля 2022 года, а также на территориях Запорожской области и Херсонской области с 30 сентября 2022 года.</w:t>
      </w:r>
    </w:p>
    <w:p w14:paraId="3620493C" w14:textId="77777777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CF">
        <w:rPr>
          <w:rFonts w:ascii="Times New Roman" w:hAnsi="Times New Roman" w:cs="Times New Roman"/>
          <w:sz w:val="28"/>
          <w:szCs w:val="28"/>
        </w:rPr>
        <w:t>Участников СВО направляют на медико-социальную экспертизу в течение 30 рабочих дней со дня поступления в стационар или обращения в клинику по месту жительства (пребывания).</w:t>
      </w:r>
    </w:p>
    <w:p w14:paraId="0FA646D6" w14:textId="77777777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CF">
        <w:rPr>
          <w:rFonts w:ascii="Times New Roman" w:hAnsi="Times New Roman" w:cs="Times New Roman"/>
          <w:sz w:val="28"/>
          <w:szCs w:val="28"/>
        </w:rPr>
        <w:t>При поступлении программы дополнительного обследования медицинская организация проводит его в течение 14 рабочих дней и передает результаты в бюро медико-социальной экспертизы.</w:t>
      </w:r>
    </w:p>
    <w:p w14:paraId="78F83084" w14:textId="77777777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CF">
        <w:rPr>
          <w:rFonts w:ascii="Times New Roman" w:hAnsi="Times New Roman" w:cs="Times New Roman"/>
          <w:sz w:val="28"/>
          <w:szCs w:val="28"/>
        </w:rPr>
        <w:t>Медико-социальная экспертиза лица, принимавшего участие (содействовавшего выполнению задач) в СВО, проводится в срок, не превышающий 10 рабочих дней со дня поступления в бюро направления на медико-социальную экспертизу.</w:t>
      </w:r>
    </w:p>
    <w:p w14:paraId="646A41AB" w14:textId="77777777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CF">
        <w:rPr>
          <w:rFonts w:ascii="Times New Roman" w:hAnsi="Times New Roman" w:cs="Times New Roman"/>
          <w:sz w:val="28"/>
          <w:szCs w:val="28"/>
        </w:rPr>
        <w:t>Также внесены изменения в порядок выдачи справки об инвалидности, согласно которым справка, подтверждающая факт установления инвалидности, формируется в форме электронного документа, подписывается усиленной квалифицированной электронной подписью руководителя бюро (главного бюро, Федерального бюро) либо усиленной квалифицированной электронной подписью уполномоченного им должностного лица и направляется инвалиду (его законному или уполномоченному представителю) в личный кабинет на едином портале.</w:t>
      </w:r>
    </w:p>
    <w:p w14:paraId="5B6637ED" w14:textId="77777777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CF">
        <w:rPr>
          <w:rFonts w:ascii="Times New Roman" w:hAnsi="Times New Roman" w:cs="Times New Roman"/>
          <w:sz w:val="28"/>
          <w:szCs w:val="28"/>
        </w:rPr>
        <w:t>Поправки к Правилам вступили в силу с 05.02.2025.</w:t>
      </w:r>
    </w:p>
    <w:p w14:paraId="7B7C7422" w14:textId="77777777" w:rsidR="001401CF" w:rsidRPr="001401CF" w:rsidRDefault="001401CF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CF">
        <w:rPr>
          <w:rFonts w:ascii="Times New Roman" w:hAnsi="Times New Roman" w:cs="Times New Roman"/>
          <w:sz w:val="28"/>
          <w:szCs w:val="28"/>
        </w:rPr>
        <w:t xml:space="preserve">Фонд пенсионного и социального страхования Российской Федерации не позднее 01.11.2025 должен обеспечить техническую готовность государственной информационной системы «Единая централизованная цифровая платформа в социальной сфере» к формированию справки, подтверждающей факт установления инвалидности, в форме электронного документа и к приему заявлений на ее выдачу, поступающих из федеральной государственной информационной системы «Единый портал государственных и муниципальных услуг (функций)», а также до 01.02.2026 совместно с Министерством цифрового развития, связи и массовых </w:t>
      </w:r>
      <w:r w:rsidRPr="001401CF">
        <w:rPr>
          <w:rFonts w:ascii="Times New Roman" w:hAnsi="Times New Roman" w:cs="Times New Roman"/>
          <w:sz w:val="28"/>
          <w:szCs w:val="28"/>
        </w:rPr>
        <w:lastRenderedPageBreak/>
        <w:t>коммуникаций Российской Федерации осуществить разработку и размещение в федеральной государственной информационной системе «Единый портал государственных и муниципальных услуг (функций)» интерактивной формы заявления о выдаче справки, подтверждающей факт установления инвалидности.</w:t>
      </w:r>
    </w:p>
    <w:p w14:paraId="7359304E" w14:textId="77777777" w:rsidR="00EB5040" w:rsidRPr="00480ECF" w:rsidRDefault="00EB5040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B715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B7157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10ADD"/>
    <w:rsid w:val="000268EC"/>
    <w:rsid w:val="001401CF"/>
    <w:rsid w:val="00263EE3"/>
    <w:rsid w:val="002E3605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A66A6C"/>
    <w:rsid w:val="00B71570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57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9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68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294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9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829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26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2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5606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8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0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2025-03-10T18:40:00Z</dcterms:created>
  <dcterms:modified xsi:type="dcterms:W3CDTF">2025-05-20T11:21:00Z</dcterms:modified>
</cp:coreProperties>
</file>